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5DF" w:rsidRDefault="003A6AA8">
      <w:pPr>
        <w:pStyle w:val="Title"/>
      </w:pPr>
      <w:r>
        <w:t>teton view regional plan</w:t>
      </w:r>
      <w:r w:rsidR="003229B0">
        <w:br/>
      </w:r>
      <w:r w:rsidR="00D7463E">
        <w:t>“</w:t>
      </w:r>
      <w:r w:rsidR="003229B0">
        <w:t>staying put</w:t>
      </w:r>
      <w:r w:rsidR="00D7463E">
        <w:t>”</w:t>
      </w:r>
      <w:r>
        <w:t xml:space="preserve"> initiative</w:t>
      </w:r>
    </w:p>
    <w:sdt>
      <w:sdtPr>
        <w:id w:val="216403978"/>
        <w:placeholder>
          <w:docPart w:val="18368758789746A599DB8C71239F525E"/>
        </w:placeholder>
        <w:date w:fullDate="2015-01-03T00:00:00Z">
          <w:dateFormat w:val="MMMM d, yyyy"/>
          <w:lid w:val="en-US"/>
          <w:storeMappedDataAs w:val="dateTime"/>
          <w:calendar w:val="gregorian"/>
        </w:date>
      </w:sdtPr>
      <w:sdtEndPr/>
      <w:sdtContent>
        <w:p w:rsidR="00E525DF" w:rsidRDefault="00D7463E">
          <w:pPr>
            <w:pStyle w:val="Subtitle"/>
          </w:pPr>
          <w:r>
            <w:t>January 3, 2015</w:t>
          </w:r>
        </w:p>
      </w:sdtContent>
    </w:sdt>
    <w:p w:rsidR="00E525DF" w:rsidRDefault="003229B0">
      <w:pPr>
        <w:pStyle w:val="Heading1"/>
      </w:pPr>
      <w:r>
        <w:t>Overview</w:t>
      </w:r>
    </w:p>
    <w:p w:rsidR="00E525DF" w:rsidRDefault="003A6AA8">
      <w:pPr>
        <w:pStyle w:val="Heading2"/>
      </w:pPr>
      <w:r>
        <w:t>Project Name and/or Descriptor</w:t>
      </w:r>
    </w:p>
    <w:p w:rsidR="00E525DF" w:rsidRDefault="00D7463E">
      <w:r>
        <w:t xml:space="preserve">Neighborhood Revitalization – </w:t>
      </w:r>
      <w:r w:rsidR="00777201">
        <w:t>West</w:t>
      </w:r>
      <w:r>
        <w:t xml:space="preserve"> Main Street - St. Anthony, Idaho</w:t>
      </w:r>
    </w:p>
    <w:p w:rsidR="00E525DF" w:rsidRDefault="003229B0">
      <w:pPr>
        <w:pStyle w:val="Heading2"/>
      </w:pPr>
      <w:r>
        <w:t>Project Scope</w:t>
      </w:r>
      <w:r w:rsidR="003A6AA8">
        <w:t>/Description</w:t>
      </w:r>
    </w:p>
    <w:p w:rsidR="00E525DF" w:rsidRDefault="00D7463E">
      <w:r>
        <w:t>In 2015 the City of St. Anthony will be moving ahead with a major improvement of</w:t>
      </w:r>
      <w:r w:rsidR="00777201">
        <w:t xml:space="preserve"> West </w:t>
      </w:r>
      <w:r>
        <w:t xml:space="preserve"> Main Street, including </w:t>
      </w:r>
      <w:r w:rsidR="009B08F9">
        <w:t xml:space="preserve">road </w:t>
      </w:r>
      <w:r>
        <w:t>resurfacing, installation of sidewalks and gutters, and repair of water lines.  Concurrent with this infrastructure improvement, St. Anthony is proposing to partner with Habitat for Humanity to launch the organization’s first Neighborhood Revitalization project to upgrade homes in need of repair and exterior improvements.</w:t>
      </w:r>
      <w:r w:rsidR="009B08F9">
        <w:t xml:space="preserve">  Weatherization needs would </w:t>
      </w:r>
      <w:r>
        <w:t>be addressed in partnership with utilities and EICAP.  If funded, a</w:t>
      </w:r>
      <w:r w:rsidR="009B08F9">
        <w:t xml:space="preserve"> Community Development </w:t>
      </w:r>
      <w:r>
        <w:t xml:space="preserve">Coordinator </w:t>
      </w:r>
      <w:r w:rsidR="009B08F9">
        <w:t xml:space="preserve">would </w:t>
      </w:r>
      <w:r>
        <w:t>be hired by the City to facilitate the project and partnerships.</w:t>
      </w:r>
    </w:p>
    <w:p w:rsidR="00E525DF" w:rsidRDefault="003A6AA8">
      <w:pPr>
        <w:pStyle w:val="Heading2"/>
      </w:pPr>
      <w:r>
        <w:t>Themes and Strategies (Cite from Regional Plan)</w:t>
      </w:r>
    </w:p>
    <w:sdt>
      <w:sdtPr>
        <w:id w:val="-510995402"/>
        <w:placeholder>
          <w:docPart w:val="0389749FE0654D968556B6639EA57316"/>
        </w:placeholder>
      </w:sdtPr>
      <w:sdtEndPr/>
      <w:sdtContent>
        <w:p w:rsidR="009B08F9" w:rsidRDefault="009B08F9" w:rsidP="009B08F9">
          <w:pPr>
            <w:autoSpaceDE w:val="0"/>
            <w:autoSpaceDN w:val="0"/>
            <w:adjustRightInd w:val="0"/>
            <w:spacing w:after="27" w:line="240" w:lineRule="auto"/>
            <w:rPr>
              <w:rFonts w:ascii="Futura Bk BT" w:hAnsi="Futura Bk BT"/>
            </w:rPr>
          </w:pPr>
          <w:r w:rsidRPr="00A47F3A">
            <w:rPr>
              <w:rFonts w:ascii="Futura Bk BT" w:hAnsi="Futura Bk BT"/>
              <w:b/>
              <w:color w:val="000000"/>
            </w:rPr>
            <w:t xml:space="preserve">Theme </w:t>
          </w:r>
          <w:r w:rsidR="00A47F3A">
            <w:rPr>
              <w:rFonts w:ascii="Futura Bk BT" w:hAnsi="Futura Bk BT"/>
              <w:b/>
              <w:color w:val="000000"/>
            </w:rPr>
            <w:t>5.</w:t>
          </w:r>
          <w:r w:rsidRPr="00A47F3A">
            <w:rPr>
              <w:rFonts w:ascii="Futura Bk BT" w:hAnsi="Futura Bk BT"/>
              <w:b/>
              <w:color w:val="000000"/>
            </w:rPr>
            <w:t>1</w:t>
          </w:r>
          <w:r w:rsidR="00A47F3A">
            <w:rPr>
              <w:rFonts w:ascii="Futura Bk BT" w:hAnsi="Futura Bk BT"/>
              <w:b/>
              <w:color w:val="000000"/>
            </w:rPr>
            <w:t>:</w:t>
          </w:r>
          <w:r>
            <w:rPr>
              <w:rFonts w:ascii="Futura Bk BT" w:hAnsi="Futura Bk BT"/>
              <w:b/>
              <w:color w:val="000000"/>
            </w:rPr>
            <w:t xml:space="preserve"> </w:t>
          </w:r>
          <w:r w:rsidR="00A47F3A">
            <w:rPr>
              <w:rFonts w:ascii="Futura Bk BT" w:hAnsi="Futura Bk BT"/>
              <w:b/>
              <w:color w:val="000000"/>
            </w:rPr>
            <w:t xml:space="preserve"> </w:t>
          </w:r>
          <w:r w:rsidRPr="001D6005">
            <w:rPr>
              <w:rFonts w:ascii="Futura Bk BT" w:hAnsi="Futura Bk BT"/>
            </w:rPr>
            <w:t>Promote managed growth and a healthy economy through investments in town centers.</w:t>
          </w:r>
        </w:p>
        <w:p w:rsidR="009B08F9" w:rsidRDefault="009B08F9" w:rsidP="009B08F9">
          <w:pPr>
            <w:pStyle w:val="ListParagraph"/>
            <w:numPr>
              <w:ilvl w:val="0"/>
              <w:numId w:val="5"/>
            </w:numPr>
            <w:autoSpaceDE w:val="0"/>
            <w:autoSpaceDN w:val="0"/>
            <w:adjustRightInd w:val="0"/>
            <w:spacing w:after="27" w:line="240" w:lineRule="auto"/>
            <w:rPr>
              <w:rFonts w:ascii="Futura Bk BT" w:hAnsi="Futura Bk BT"/>
            </w:rPr>
          </w:pPr>
          <w:r w:rsidRPr="009B08F9">
            <w:rPr>
              <w:rFonts w:ascii="Futura Bk BT" w:hAnsi="Futura Bk BT"/>
            </w:rPr>
            <w:t>Encourage higher residential densities to locate in close proximity to downtown to support local businesses</w:t>
          </w:r>
        </w:p>
        <w:p w:rsidR="00A47F3A" w:rsidRDefault="00A47F3A" w:rsidP="009B08F9">
          <w:pPr>
            <w:autoSpaceDE w:val="0"/>
            <w:autoSpaceDN w:val="0"/>
            <w:adjustRightInd w:val="0"/>
            <w:spacing w:after="27" w:line="240" w:lineRule="auto"/>
            <w:rPr>
              <w:rFonts w:ascii="Futura Bk BT" w:hAnsi="Futura Bk BT"/>
              <w:b/>
            </w:rPr>
          </w:pPr>
        </w:p>
        <w:p w:rsidR="009B08F9" w:rsidRDefault="009B08F9" w:rsidP="009B08F9">
          <w:pPr>
            <w:autoSpaceDE w:val="0"/>
            <w:autoSpaceDN w:val="0"/>
            <w:adjustRightInd w:val="0"/>
            <w:spacing w:after="27" w:line="240" w:lineRule="auto"/>
            <w:rPr>
              <w:rFonts w:ascii="Futura Bk BT" w:hAnsi="Futura Bk BT"/>
            </w:rPr>
          </w:pPr>
          <w:r w:rsidRPr="009B08F9">
            <w:rPr>
              <w:rFonts w:ascii="Futura Bk BT" w:hAnsi="Futura Bk BT"/>
              <w:b/>
            </w:rPr>
            <w:t xml:space="preserve">Theme </w:t>
          </w:r>
          <w:r w:rsidR="00A47F3A">
            <w:rPr>
              <w:rFonts w:ascii="Futura Bk BT" w:hAnsi="Futura Bk BT"/>
              <w:b/>
            </w:rPr>
            <w:t>5.</w:t>
          </w:r>
          <w:r w:rsidRPr="009B08F9">
            <w:rPr>
              <w:rFonts w:ascii="Futura Bk BT" w:hAnsi="Futura Bk BT"/>
              <w:b/>
            </w:rPr>
            <w:t xml:space="preserve">4: </w:t>
          </w:r>
          <w:r w:rsidR="00A47F3A">
            <w:rPr>
              <w:rFonts w:ascii="Futura Bk BT" w:hAnsi="Futura Bk BT"/>
              <w:b/>
            </w:rPr>
            <w:t xml:space="preserve"> </w:t>
          </w:r>
          <w:r w:rsidRPr="009B08F9">
            <w:rPr>
              <w:rFonts w:ascii="Futura Bk BT" w:hAnsi="Futura Bk BT"/>
            </w:rPr>
            <w:t xml:space="preserve">Provide access to affordable and suitable housing and create additional diversity in the housing supply in appropriate, sustainable areas. </w:t>
          </w:r>
        </w:p>
        <w:p w:rsidR="00A47F3A" w:rsidRPr="001D6005" w:rsidRDefault="00A47F3A" w:rsidP="00A47F3A">
          <w:pPr>
            <w:pStyle w:val="ListParagraph"/>
            <w:numPr>
              <w:ilvl w:val="0"/>
              <w:numId w:val="5"/>
            </w:numPr>
            <w:autoSpaceDE w:val="0"/>
            <w:autoSpaceDN w:val="0"/>
            <w:adjustRightInd w:val="0"/>
            <w:spacing w:after="27" w:line="240" w:lineRule="auto"/>
            <w:rPr>
              <w:rFonts w:ascii="Futura Bk BT" w:hAnsi="Futura Bk BT"/>
            </w:rPr>
          </w:pPr>
          <w:r w:rsidRPr="001D6005">
            <w:rPr>
              <w:rFonts w:ascii="Futura Bk BT" w:hAnsi="Futura Bk BT"/>
            </w:rPr>
            <w:t xml:space="preserve">Support programs that help households with disabilities afford needed renovations.  </w:t>
          </w:r>
        </w:p>
        <w:p w:rsidR="00A47F3A" w:rsidRPr="00BA65A6" w:rsidRDefault="00A47F3A" w:rsidP="00A47F3A">
          <w:pPr>
            <w:pStyle w:val="ListParagraph"/>
            <w:numPr>
              <w:ilvl w:val="0"/>
              <w:numId w:val="5"/>
            </w:numPr>
            <w:autoSpaceDE w:val="0"/>
            <w:autoSpaceDN w:val="0"/>
            <w:adjustRightInd w:val="0"/>
            <w:spacing w:after="27" w:line="240" w:lineRule="auto"/>
            <w:rPr>
              <w:rFonts w:ascii="Futura Bk BT" w:hAnsi="Futura Bk BT"/>
            </w:rPr>
          </w:pPr>
          <w:r w:rsidRPr="00BA65A6">
            <w:rPr>
              <w:rFonts w:ascii="Futura Bk BT" w:hAnsi="Futura Bk BT"/>
            </w:rPr>
            <w:t>Ensure housing for all generations by allowing code</w:t>
          </w:r>
          <w:r>
            <w:rPr>
              <w:rFonts w:ascii="Futura Bk BT" w:hAnsi="Futura Bk BT"/>
            </w:rPr>
            <w:t>s</w:t>
          </w:r>
          <w:r w:rsidRPr="00BA65A6">
            <w:rPr>
              <w:rFonts w:ascii="Futura Bk BT" w:hAnsi="Futura Bk BT"/>
            </w:rPr>
            <w:t xml:space="preserve"> that encourage the retrofitting of older homes for families and seniors.</w:t>
          </w:r>
        </w:p>
        <w:p w:rsidR="00A47F3A" w:rsidRPr="001D6005" w:rsidRDefault="00A47F3A" w:rsidP="00A47F3A">
          <w:pPr>
            <w:pStyle w:val="ListParagraph"/>
            <w:numPr>
              <w:ilvl w:val="0"/>
              <w:numId w:val="5"/>
            </w:numPr>
            <w:autoSpaceDE w:val="0"/>
            <w:autoSpaceDN w:val="0"/>
            <w:adjustRightInd w:val="0"/>
            <w:spacing w:after="27" w:line="240" w:lineRule="auto"/>
            <w:rPr>
              <w:rFonts w:ascii="Futura Bk BT" w:hAnsi="Futura Bk BT"/>
            </w:rPr>
          </w:pPr>
          <w:r w:rsidRPr="001D6005">
            <w:rPr>
              <w:rFonts w:ascii="Futura Bk BT" w:hAnsi="Futura Bk BT"/>
            </w:rPr>
            <w:t xml:space="preserve">Continue to encourage collaboration between non-profit housing agencies, government housing agencies, and employers to develop housing in the communities in which our residents live. </w:t>
          </w:r>
        </w:p>
        <w:p w:rsidR="00A47F3A" w:rsidRDefault="00A47F3A" w:rsidP="00A47F3A">
          <w:pPr>
            <w:pStyle w:val="ListParagraph"/>
            <w:numPr>
              <w:ilvl w:val="0"/>
              <w:numId w:val="5"/>
            </w:numPr>
            <w:autoSpaceDE w:val="0"/>
            <w:autoSpaceDN w:val="0"/>
            <w:adjustRightInd w:val="0"/>
            <w:spacing w:after="27" w:line="240" w:lineRule="auto"/>
            <w:rPr>
              <w:rFonts w:ascii="Futura Bk BT" w:hAnsi="Futura Bk BT"/>
            </w:rPr>
          </w:pPr>
          <w:r w:rsidRPr="00BA65A6">
            <w:rPr>
              <w:rFonts w:ascii="Futura Bk BT" w:hAnsi="Futura Bk BT"/>
            </w:rPr>
            <w:t>Consider methods to improve the condition and livability of existi</w:t>
          </w:r>
          <w:r>
            <w:rPr>
              <w:rFonts w:ascii="Futura Bk BT" w:hAnsi="Futura Bk BT"/>
            </w:rPr>
            <w:t>ng homes through grant programs.</w:t>
          </w:r>
        </w:p>
        <w:p w:rsidR="00A47F3A" w:rsidRDefault="00A47F3A" w:rsidP="00A47F3A">
          <w:pPr>
            <w:pStyle w:val="ListParagraph"/>
            <w:autoSpaceDE w:val="0"/>
            <w:autoSpaceDN w:val="0"/>
            <w:adjustRightInd w:val="0"/>
            <w:spacing w:after="27" w:line="240" w:lineRule="auto"/>
            <w:ind w:left="0"/>
            <w:rPr>
              <w:rFonts w:ascii="Futura Bk BT" w:hAnsi="Futura Bk BT"/>
              <w:b/>
            </w:rPr>
          </w:pPr>
        </w:p>
        <w:p w:rsidR="00A47F3A" w:rsidRPr="00F47660" w:rsidRDefault="00A47F3A" w:rsidP="00A47F3A">
          <w:pPr>
            <w:pStyle w:val="ListParagraph"/>
            <w:autoSpaceDE w:val="0"/>
            <w:autoSpaceDN w:val="0"/>
            <w:adjustRightInd w:val="0"/>
            <w:spacing w:after="27" w:line="240" w:lineRule="auto"/>
            <w:ind w:left="0"/>
            <w:rPr>
              <w:rFonts w:ascii="Futura Bk BT" w:hAnsi="Futura Bk BT"/>
            </w:rPr>
          </w:pPr>
          <w:r w:rsidRPr="00F47660">
            <w:rPr>
              <w:rFonts w:ascii="Futura Bk BT" w:hAnsi="Futura Bk BT"/>
              <w:b/>
            </w:rPr>
            <w:t xml:space="preserve">Theme </w:t>
          </w:r>
          <w:r>
            <w:rPr>
              <w:rFonts w:ascii="Futura Bk BT" w:hAnsi="Futura Bk BT"/>
              <w:b/>
            </w:rPr>
            <w:t>5</w:t>
          </w:r>
          <w:r w:rsidRPr="00F47660">
            <w:rPr>
              <w:rFonts w:ascii="Futura Bk BT" w:hAnsi="Futura Bk BT"/>
              <w:b/>
            </w:rPr>
            <w:t>:</w:t>
          </w:r>
          <w:r w:rsidRPr="00F47660">
            <w:rPr>
              <w:rFonts w:ascii="Futura Bk BT" w:hAnsi="Futura Bk BT"/>
            </w:rPr>
            <w:t xml:space="preserve"> Provide quality public services to residents, businesses, and institutions. </w:t>
          </w:r>
        </w:p>
        <w:p w:rsidR="00A47F3A" w:rsidRPr="00A47F3A" w:rsidRDefault="00A47F3A" w:rsidP="00A47F3A">
          <w:pPr>
            <w:pStyle w:val="ListParagraph"/>
            <w:numPr>
              <w:ilvl w:val="0"/>
              <w:numId w:val="8"/>
            </w:numPr>
            <w:autoSpaceDE w:val="0"/>
            <w:autoSpaceDN w:val="0"/>
            <w:adjustRightInd w:val="0"/>
            <w:spacing w:after="27" w:line="240" w:lineRule="auto"/>
            <w:rPr>
              <w:rFonts w:ascii="Futura Bk BT" w:hAnsi="Futura Bk BT"/>
            </w:rPr>
          </w:pPr>
          <w:r w:rsidRPr="00A47F3A">
            <w:rPr>
              <w:rFonts w:ascii="Futura Bk BT" w:hAnsi="Futura Bk BT"/>
            </w:rPr>
            <w:t xml:space="preserve">Integrate public services, utilities and facilities into the fabric of neighborhoods so as to create a pleasing visual appearance. </w:t>
          </w:r>
        </w:p>
        <w:p w:rsidR="00A47F3A" w:rsidRPr="00A47F3A" w:rsidRDefault="00A47F3A" w:rsidP="00A47F3A">
          <w:pPr>
            <w:pStyle w:val="ListParagraph"/>
            <w:numPr>
              <w:ilvl w:val="0"/>
              <w:numId w:val="8"/>
            </w:numPr>
            <w:autoSpaceDE w:val="0"/>
            <w:autoSpaceDN w:val="0"/>
            <w:adjustRightInd w:val="0"/>
            <w:spacing w:after="27" w:line="240" w:lineRule="auto"/>
            <w:rPr>
              <w:rFonts w:ascii="Futura Bk BT" w:hAnsi="Futura Bk BT"/>
            </w:rPr>
          </w:pPr>
          <w:r w:rsidRPr="00A47F3A">
            <w:rPr>
              <w:rFonts w:ascii="Futura Bk BT" w:hAnsi="Futura Bk BT"/>
            </w:rPr>
            <w:t xml:space="preserve">Encourage undergrounding distribution utility lines where feasible. </w:t>
          </w:r>
        </w:p>
        <w:p w:rsidR="00E525DF" w:rsidRDefault="00A47F3A" w:rsidP="00A47F3A">
          <w:pPr>
            <w:pStyle w:val="ListParagraph"/>
            <w:numPr>
              <w:ilvl w:val="0"/>
              <w:numId w:val="8"/>
            </w:numPr>
            <w:autoSpaceDE w:val="0"/>
            <w:autoSpaceDN w:val="0"/>
            <w:adjustRightInd w:val="0"/>
            <w:spacing w:after="27" w:line="240" w:lineRule="auto"/>
          </w:pPr>
          <w:r w:rsidRPr="00A47F3A">
            <w:rPr>
              <w:rFonts w:ascii="Futura Bk BT" w:hAnsi="Futura Bk BT"/>
            </w:rPr>
            <w:t xml:space="preserve">When possible, manage the timing of residential development so that adequate streets, water, sewer, drainage facilities, schools, broadband, and other essential services can be economically provided. </w:t>
          </w:r>
        </w:p>
      </w:sdtContent>
    </w:sdt>
    <w:p w:rsidR="00E525DF" w:rsidRDefault="003A6AA8">
      <w:pPr>
        <w:pStyle w:val="Heading2"/>
      </w:pPr>
      <w:r>
        <w:t xml:space="preserve">Project </w:t>
      </w:r>
      <w:r w:rsidR="003229B0">
        <w:t>Deliverables</w:t>
      </w:r>
    </w:p>
    <w:sdt>
      <w:sdtPr>
        <w:id w:val="1455060225"/>
        <w:placeholder>
          <w:docPart w:val="0389749FE0654D968556B6639EA57316"/>
        </w:placeholder>
      </w:sdtPr>
      <w:sdtEndPr/>
      <w:sdtContent>
        <w:p w:rsidR="00A47F3A" w:rsidRDefault="00A47F3A" w:rsidP="00777201">
          <w:pPr>
            <w:spacing w:after="0"/>
          </w:pPr>
          <w:r>
            <w:t>1.  A Community Development Coordinator is hired by City of St. Anthony</w:t>
          </w:r>
        </w:p>
        <w:p w:rsidR="00A47F3A" w:rsidRDefault="00A47F3A" w:rsidP="00777201">
          <w:pPr>
            <w:spacing w:after="0"/>
          </w:pPr>
          <w:r>
            <w:t xml:space="preserve">2. A Brush with Kindness program improves the exterior of at least six homes on </w:t>
          </w:r>
          <w:r w:rsidR="00777201">
            <w:t>West</w:t>
          </w:r>
          <w:r>
            <w:t xml:space="preserve"> Main Street</w:t>
          </w:r>
        </w:p>
        <w:p w:rsidR="00A47F3A" w:rsidRDefault="00A47F3A" w:rsidP="00777201">
          <w:pPr>
            <w:spacing w:after="0"/>
          </w:pPr>
          <w:r>
            <w:t>3. At least three homes are weatherized for energy efficiency through project partnerships</w:t>
          </w:r>
        </w:p>
        <w:p w:rsidR="00E525DF" w:rsidRDefault="00A47F3A" w:rsidP="00777201">
          <w:pPr>
            <w:spacing w:after="0"/>
          </w:pPr>
          <w:r>
            <w:t xml:space="preserve">4. At least one home in the vicinity of </w:t>
          </w:r>
          <w:r w:rsidR="00777201">
            <w:t>West</w:t>
          </w:r>
          <w:r>
            <w:t xml:space="preserve"> Main Street is completely rehabilitated for a Habitat partner family.</w:t>
          </w:r>
        </w:p>
      </w:sdtContent>
    </w:sdt>
    <w:p w:rsidR="00E525DF" w:rsidRDefault="003A6AA8">
      <w:pPr>
        <w:pStyle w:val="Heading2"/>
      </w:pPr>
      <w:r>
        <w:lastRenderedPageBreak/>
        <w:t>Location and Scale of Project (single or multiple entities)</w:t>
      </w:r>
    </w:p>
    <w:p w:rsidR="00E525DF" w:rsidRDefault="00777201">
      <w:r>
        <w:t>At least eight blocks of West Main Street from its intersection with N. Bridge Street west to the Senior Apartments</w:t>
      </w:r>
    </w:p>
    <w:p w:rsidR="00E525DF" w:rsidRDefault="003A6AA8">
      <w:pPr>
        <w:pStyle w:val="Heading2"/>
      </w:pPr>
      <w:r>
        <w:t>Current and/or Desired Partners</w:t>
      </w:r>
    </w:p>
    <w:p w:rsidR="00777201" w:rsidRDefault="00777201" w:rsidP="00777201">
      <w:pPr>
        <w:spacing w:after="0"/>
      </w:pPr>
      <w:r>
        <w:t>City of St. Anthony</w:t>
      </w:r>
    </w:p>
    <w:p w:rsidR="00E525DF" w:rsidRDefault="00777201" w:rsidP="00777201">
      <w:pPr>
        <w:spacing w:after="0"/>
      </w:pPr>
      <w:r>
        <w:t>Habitat for Humanity International, Idaho Falls Affiliate</w:t>
      </w:r>
    </w:p>
    <w:p w:rsidR="00777201" w:rsidRDefault="00777201" w:rsidP="00777201">
      <w:pPr>
        <w:spacing w:after="0"/>
      </w:pPr>
      <w:r>
        <w:t>Idaho Community Foundation</w:t>
      </w:r>
    </w:p>
    <w:p w:rsidR="00777201" w:rsidRDefault="00777201" w:rsidP="00777201">
      <w:pPr>
        <w:spacing w:after="0"/>
      </w:pPr>
      <w:r>
        <w:t>Fremont County Planning &amp; Building</w:t>
      </w:r>
    </w:p>
    <w:p w:rsidR="00777201" w:rsidRDefault="00777201" w:rsidP="00777201">
      <w:pPr>
        <w:spacing w:after="0"/>
      </w:pPr>
      <w:r>
        <w:t>Eastern Idaho Community Action Partnership (EICAP)</w:t>
      </w:r>
    </w:p>
    <w:p w:rsidR="00777201" w:rsidRDefault="00777201" w:rsidP="00777201">
      <w:pPr>
        <w:spacing w:after="0"/>
      </w:pPr>
      <w:r>
        <w:t>Fall River Rural Electric Cooperative</w:t>
      </w:r>
    </w:p>
    <w:p w:rsidR="00777201" w:rsidRDefault="00777201" w:rsidP="00777201">
      <w:pPr>
        <w:spacing w:after="0"/>
      </w:pPr>
      <w:r>
        <w:t>Rocky Mountain Power</w:t>
      </w:r>
    </w:p>
    <w:p w:rsidR="00E525DF" w:rsidRDefault="003A6AA8">
      <w:pPr>
        <w:pStyle w:val="Heading2"/>
      </w:pPr>
      <w:r>
        <w:t>Indicators Selected to Measure Progress</w:t>
      </w:r>
    </w:p>
    <w:p w:rsidR="00E525DF" w:rsidRDefault="00777201" w:rsidP="00777201">
      <w:pPr>
        <w:spacing w:after="0"/>
      </w:pPr>
      <w:r>
        <w:t>Development in City Centers</w:t>
      </w:r>
    </w:p>
    <w:p w:rsidR="00777201" w:rsidRDefault="00777201" w:rsidP="00777201">
      <w:pPr>
        <w:spacing w:after="0"/>
      </w:pPr>
      <w:r>
        <w:t>Housing Cost Burden</w:t>
      </w:r>
    </w:p>
    <w:p w:rsidR="00E525DF" w:rsidRDefault="003229B0">
      <w:pPr>
        <w:pStyle w:val="Heading2"/>
      </w:pPr>
      <w:r>
        <w:t xml:space="preserve">Implementation </w:t>
      </w:r>
      <w:r w:rsidR="003A6AA8">
        <w:t>Funding Prospects</w:t>
      </w:r>
    </w:p>
    <w:p w:rsidR="00E525DF" w:rsidRDefault="002A69AA">
      <w:r>
        <w:t>A “</w:t>
      </w:r>
      <w:r w:rsidR="00777201">
        <w:t>Partners for Places</w:t>
      </w:r>
      <w:r>
        <w:t>”</w:t>
      </w:r>
      <w:r w:rsidR="00777201">
        <w:t xml:space="preserve"> (the Funding Network) grant </w:t>
      </w:r>
      <w:r>
        <w:t xml:space="preserve">for $50,000 is proposed </w:t>
      </w:r>
      <w:r w:rsidR="00777201">
        <w:t xml:space="preserve">that will match 1:1 the money </w:t>
      </w:r>
      <w:r>
        <w:t xml:space="preserve">committed to the project </w:t>
      </w:r>
      <w:r w:rsidR="00777201">
        <w:t xml:space="preserve">by Habitat for Humanity from the </w:t>
      </w:r>
      <w:proofErr w:type="spellStart"/>
      <w:r w:rsidR="00777201">
        <w:t>Kandler</w:t>
      </w:r>
      <w:proofErr w:type="spellEnd"/>
      <w:r w:rsidR="00777201">
        <w:t xml:space="preserve"> Fund, </w:t>
      </w:r>
      <w:r>
        <w:t>plus</w:t>
      </w:r>
      <w:r w:rsidR="00777201">
        <w:t xml:space="preserve"> weatherization funding pledged from the local utilities and awarded by EICAP.  </w:t>
      </w:r>
    </w:p>
    <w:p w:rsidR="00E525DF" w:rsidRDefault="003229B0">
      <w:pPr>
        <w:pStyle w:val="Heading2"/>
      </w:pPr>
      <w:r>
        <w:t>High-Level Timeline/Schedule</w:t>
      </w:r>
    </w:p>
    <w:p w:rsidR="00E525DF" w:rsidRDefault="002A69AA">
      <w:r>
        <w:t xml:space="preserve">Application deadline for next round of grant making is January 28, 2015, with a mid-May award, if successful.  Projects are to be implemented over a one-year timeframe.  Second round of funding is possible in 2015 with a July deadline for application submission. </w:t>
      </w:r>
      <w:bookmarkStart w:id="0" w:name="_GoBack"/>
      <w:bookmarkEnd w:id="0"/>
    </w:p>
    <w:p w:rsidR="00E525DF" w:rsidRDefault="00E525DF"/>
    <w:sectPr w:rsidR="00E525DF">
      <w:headerReference w:type="default" r:id="rId10"/>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AA8" w:rsidRDefault="003A6AA8">
      <w:pPr>
        <w:spacing w:after="0" w:line="240" w:lineRule="auto"/>
      </w:pPr>
      <w:r>
        <w:separator/>
      </w:r>
    </w:p>
  </w:endnote>
  <w:endnote w:type="continuationSeparator" w:id="0">
    <w:p w:rsidR="003A6AA8" w:rsidRDefault="003A6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utura Bk BT">
    <w:altName w:val="Segoe UI"/>
    <w:charset w:val="00"/>
    <w:family w:val="swiss"/>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AA8" w:rsidRDefault="003A6AA8">
      <w:pPr>
        <w:spacing w:after="0" w:line="240" w:lineRule="auto"/>
      </w:pPr>
      <w:r>
        <w:separator/>
      </w:r>
    </w:p>
  </w:footnote>
  <w:footnote w:type="continuationSeparator" w:id="0">
    <w:p w:rsidR="003A6AA8" w:rsidRDefault="003A6A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5DF" w:rsidRDefault="003229B0">
    <w:pPr>
      <w:pStyle w:val="Header"/>
    </w:pPr>
    <w:r>
      <w:rPr>
        <w:noProof/>
        <w:lang w:eastAsia="en-US"/>
      </w:rPr>
      <mc:AlternateContent>
        <mc:Choice Requires="wps">
          <w:drawing>
            <wp:anchor distT="0" distB="0" distL="114300" distR="114300" simplePos="0" relativeHeight="251659264" behindDoc="0" locked="0" layoutInCell="1" allowOverlap="1">
              <wp:simplePos x="0" y="0"/>
              <wp:positionH relativeFrom="leftMargin">
                <wp:align>right</wp:align>
              </wp:positionH>
              <wp:positionV relativeFrom="bottomMargin">
                <wp:posOffset>0</wp:posOffset>
              </wp:positionV>
              <wp:extent cx="339090" cy="182880"/>
              <wp:effectExtent l="0" t="0" r="3810" b="11430"/>
              <wp:wrapNone/>
              <wp:docPr id="22" name="Text Box 22"/>
              <wp:cNvGraphicFramePr/>
              <a:graphic xmlns:a="http://schemas.openxmlformats.org/drawingml/2006/main">
                <a:graphicData uri="http://schemas.microsoft.com/office/word/2010/wordprocessingShape">
                  <wps:wsp>
                    <wps:cNvSpPr txBox="1"/>
                    <wps:spPr>
                      <a:xfrm>
                        <a:off x="0" y="0"/>
                        <a:ext cx="339090"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525DF" w:rsidRDefault="003229B0">
                          <w:pPr>
                            <w:pStyle w:val="Footer"/>
                          </w:pPr>
                          <w:r>
                            <w:fldChar w:fldCharType="begin"/>
                          </w:r>
                          <w:r>
                            <w:instrText xml:space="preserve"> PAGE   \* MERGEFORMAT </w:instrText>
                          </w:r>
                          <w:r>
                            <w:fldChar w:fldCharType="separate"/>
                          </w:r>
                          <w:r w:rsidR="002A69AA">
                            <w:t>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24.5pt;margin-top:0;width:26.7pt;height:14.4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" filled="f" stroked="f" strokeweight=".5pt">
              <v:textbox style="mso-fit-shape-to-text:t" inset="0,0,0,0">
                <w:txbxContent>
                  <w:p w:rsidR="00E525DF" w:rsidRDefault="003229B0">
                    <w:pPr>
                      <w:pStyle w:val="Footer"/>
                    </w:pPr>
                    <w:r>
                      <w:fldChar w:fldCharType="begin"/>
                    </w:r>
                    <w:r>
                      <w:instrText xml:space="preserve"> PAGE   \* MERGEFORMAT </w:instrText>
                    </w:r>
                    <w:r>
                      <w:fldChar w:fldCharType="separate"/>
                    </w:r>
                    <w:r w:rsidR="002A69AA">
                      <w:t>1</w:t>
                    </w:r>
                    <w:r>
                      <w:fldChar w:fldCharType="end"/>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EA5DD2"/>
    <w:multiLevelType w:val="hybridMultilevel"/>
    <w:tmpl w:val="F9C464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E954136"/>
    <w:multiLevelType w:val="hybridMultilevel"/>
    <w:tmpl w:val="45149E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E4831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F7187C"/>
    <w:multiLevelType w:val="hybridMultilevel"/>
    <w:tmpl w:val="516AC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2D04A3"/>
    <w:multiLevelType w:val="hybridMultilevel"/>
    <w:tmpl w:val="1E6C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lvlOverride w:ilvl="0">
      <w:startOverride w:val="1"/>
    </w:lvlOverride>
  </w:num>
  <w:num w:numId="4">
    <w:abstractNumId w:val="1"/>
  </w:num>
  <w:num w:numId="5">
    <w:abstractNumId w:val="5"/>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documentProtection w:edit="forms"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AA8"/>
    <w:rsid w:val="002A69AA"/>
    <w:rsid w:val="002E3F28"/>
    <w:rsid w:val="003229B0"/>
    <w:rsid w:val="003A6AA8"/>
    <w:rsid w:val="00572416"/>
    <w:rsid w:val="00777201"/>
    <w:rsid w:val="007844B2"/>
    <w:rsid w:val="009B08F9"/>
    <w:rsid w:val="00A47F3A"/>
    <w:rsid w:val="00C15EFD"/>
    <w:rsid w:val="00D7463E"/>
    <w:rsid w:val="00E525DF"/>
    <w:rsid w:val="00E67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Signature" w:qFormat="1"/>
    <w:lsdException w:name="Default Paragraph Font" w:uiPriority="1"/>
    <w:lsdException w:name="Subtitle" w:semiHidden="0" w:uiPriority="11" w:unhideWhenUsed="0"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724109" w:themeColor="accent1" w:themeShade="80"/>
      <w:sz w:val="28"/>
    </w:rPr>
  </w:style>
  <w:style w:type="paragraph" w:styleId="Heading2">
    <w:name w:val="heading 2"/>
    <w:basedOn w:val="Normal"/>
    <w:next w:val="Normal"/>
    <w:link w:val="Heading2Char"/>
    <w:uiPriority w:val="9"/>
    <w:unhideWhenUsed/>
    <w:qFormat/>
    <w:pPr>
      <w:keepNext/>
      <w:keepLines/>
      <w:numPr>
        <w:numId w:val="4"/>
      </w:numPr>
      <w:spacing w:before="360" w:after="120" w:line="240" w:lineRule="auto"/>
      <w:outlineLvl w:val="1"/>
    </w:pPr>
    <w:rPr>
      <w:b/>
      <w:bCs/>
      <w:color w:val="E48312"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724109" w:themeColor="accent1" w:themeShade="80"/>
      </w:pBdr>
      <w:spacing w:after="0" w:line="420" w:lineRule="exact"/>
    </w:pPr>
    <w:rPr>
      <w:rFonts w:asciiTheme="majorHAnsi" w:eastAsiaTheme="majorEastAsia" w:hAnsiTheme="majorHAnsi" w:cstheme="majorBidi"/>
      <w:caps/>
      <w:color w:val="724109" w:themeColor="accent1" w:themeShade="80"/>
      <w:kern w:val="28"/>
      <w:sz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72410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724109" w:themeColor="accent1" w:themeShade="80"/>
      </w:pBdr>
      <w:spacing w:before="80" w:after="0" w:line="280" w:lineRule="exact"/>
    </w:pPr>
    <w:rPr>
      <w:b/>
      <w:bCs/>
      <w:color w:val="E48312" w:themeColor="accent1"/>
      <w:sz w:val="24"/>
    </w:rPr>
  </w:style>
  <w:style w:type="character" w:customStyle="1" w:styleId="SubtitleChar">
    <w:name w:val="Subtitle Char"/>
    <w:basedOn w:val="DefaultParagraphFont"/>
    <w:link w:val="Subtitle"/>
    <w:uiPriority w:val="11"/>
    <w:rPr>
      <w:b/>
      <w:bCs/>
      <w:color w:val="E48312" w:themeColor="accent1"/>
      <w:sz w:val="24"/>
    </w:rPr>
  </w:style>
  <w:style w:type="character" w:customStyle="1" w:styleId="Heading1Char">
    <w:name w:val="Heading 1 Char"/>
    <w:basedOn w:val="DefaultParagraphFont"/>
    <w:link w:val="Heading1"/>
    <w:uiPriority w:val="9"/>
    <w:rPr>
      <w:b/>
      <w:bCs/>
      <w:caps/>
      <w:color w:val="724109" w:themeColor="accent1" w:themeShade="80"/>
      <w:sz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BE6CD"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b/>
      <w:bCs/>
      <w:color w:val="E48312" w:themeColor="accent1"/>
      <w:sz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724109" w:themeColor="accent1" w:themeShade="80"/>
      <w:sz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724109" w:themeColor="accent1" w:themeShade="80"/>
      <w:sz w:val="20"/>
    </w:rPr>
  </w:style>
  <w:style w:type="table" w:customStyle="1" w:styleId="GridTable4Accent1">
    <w:name w:val="Grid Table 4 Accent 1"/>
    <w:basedOn w:val="TableNormal"/>
    <w:uiPriority w:val="49"/>
    <w:pPr>
      <w:spacing w:after="0" w:line="240" w:lineRule="auto"/>
    </w:pPr>
    <w:tblPr>
      <w:tblStyleRowBandSize w:val="1"/>
      <w:tblStyleColBandSize w:val="1"/>
      <w:tblBorders>
        <w:top w:val="single" w:sz="4" w:space="0" w:color="F3B46B" w:themeColor="accent1" w:themeTint="99"/>
        <w:left w:val="single" w:sz="4" w:space="0" w:color="F3B46B" w:themeColor="accent1" w:themeTint="99"/>
        <w:bottom w:val="single" w:sz="4" w:space="0" w:color="F3B46B" w:themeColor="accent1" w:themeTint="99"/>
        <w:right w:val="single" w:sz="4" w:space="0" w:color="F3B46B" w:themeColor="accent1" w:themeTint="99"/>
        <w:insideH w:val="single" w:sz="4" w:space="0" w:color="F3B46B" w:themeColor="accent1" w:themeTint="99"/>
        <w:insideV w:val="single" w:sz="4" w:space="0" w:color="F3B46B" w:themeColor="accent1" w:themeTint="99"/>
      </w:tblBorders>
      <w:tblCellMar>
        <w:top w:w="29" w:type="dxa"/>
        <w:bottom w:w="29" w:type="dxa"/>
      </w:tblCellMar>
    </w:tblPr>
    <w:tblStylePr w:type="firstRow">
      <w:rPr>
        <w:b/>
        <w:bCs/>
        <w:color w:val="FFFFFF" w:themeColor="background1"/>
      </w:rPr>
      <w:tblPr/>
      <w:tcPr>
        <w:tcBorders>
          <w:top w:val="single" w:sz="4" w:space="0" w:color="E48312" w:themeColor="accent1"/>
          <w:left w:val="single" w:sz="4" w:space="0" w:color="E48312" w:themeColor="accent1"/>
          <w:bottom w:val="single" w:sz="4" w:space="0" w:color="E48312" w:themeColor="accent1"/>
          <w:right w:val="single" w:sz="4" w:space="0" w:color="E48312" w:themeColor="accent1"/>
          <w:insideH w:val="nil"/>
          <w:insideV w:val="nil"/>
        </w:tcBorders>
        <w:shd w:val="clear" w:color="auto" w:fill="E48312" w:themeFill="accent1"/>
      </w:tcPr>
    </w:tblStylePr>
    <w:tblStylePr w:type="lastRow">
      <w:rPr>
        <w:b/>
        <w:bCs/>
      </w:rPr>
      <w:tblPr/>
      <w:tcPr>
        <w:tcBorders>
          <w:top w:val="double" w:sz="4" w:space="0" w:color="E48312" w:themeColor="accent1"/>
        </w:tcBorders>
      </w:tcPr>
    </w:tblStylePr>
    <w:tblStylePr w:type="firstCol">
      <w:rPr>
        <w:b/>
        <w:bCs/>
      </w:rPr>
    </w:tblStylePr>
    <w:tblStylePr w:type="lastCol">
      <w:rPr>
        <w:b/>
        <w:bCs/>
      </w:rPr>
    </w:tblStylePr>
    <w:tblStylePr w:type="band1Vert">
      <w:tblPr/>
      <w:tcPr>
        <w:shd w:val="clear" w:color="auto" w:fill="FBE6CD" w:themeFill="accent1" w:themeFillTint="33"/>
      </w:tcPr>
    </w:tblStylePr>
    <w:tblStylePr w:type="band1Horz">
      <w:tblPr/>
      <w:tcPr>
        <w:shd w:val="clear" w:color="auto" w:fill="FBE6CD" w:themeFill="accent1" w:themeFillTint="33"/>
      </w:tcPr>
    </w:tblStylePr>
  </w:style>
  <w:style w:type="table" w:customStyle="1" w:styleId="GridTable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E48312" w:themeColor="accent1"/>
        <w:left w:val="single" w:sz="4" w:space="0" w:color="E48312" w:themeColor="accent1"/>
        <w:bottom w:val="single" w:sz="4" w:space="0" w:color="E48312" w:themeColor="accent1"/>
        <w:right w:val="single" w:sz="4" w:space="0" w:color="E48312" w:themeColor="accent1"/>
        <w:insideH w:val="single" w:sz="4" w:space="0" w:color="E48312" w:themeColor="accent1"/>
        <w:insideV w:val="single" w:sz="4" w:space="0" w:color="E48312" w:themeColor="accent1"/>
      </w:tblBorders>
      <w:tblCellMar>
        <w:left w:w="144" w:type="dxa"/>
        <w:right w:w="144" w:type="dxa"/>
      </w:tblCellMar>
    </w:tblPr>
    <w:tblStylePr w:type="firstRow">
      <w:pPr>
        <w:keepNext/>
        <w:wordWrap/>
      </w:pPr>
      <w:rPr>
        <w:b/>
      </w:rPr>
      <w:tblPr/>
      <w:tcPr>
        <w:shd w:val="clear" w:color="auto" w:fill="FBE6CD" w:themeFill="accent1" w:themeFillTint="33"/>
        <w:vAlign w:val="bottom"/>
      </w:tcPr>
    </w:tblStylePr>
    <w:tblStylePr w:type="lastRow">
      <w:rPr>
        <w:b/>
        <w:color w:val="FFFFFF" w:themeColor="background1"/>
      </w:rPr>
      <w:tblPr/>
      <w:tcPr>
        <w:shd w:val="clear" w:color="auto" w:fill="E48312" w:themeFill="accent1"/>
      </w:tcPr>
    </w:tblStylePr>
  </w:style>
  <w:style w:type="paragraph" w:styleId="FootnoteText">
    <w:name w:val="footnote text"/>
    <w:basedOn w:val="Normal"/>
    <w:link w:val="FootnoteTextChar"/>
    <w:uiPriority w:val="12"/>
    <w:unhideWhenUsed/>
    <w:pPr>
      <w:spacing w:before="140" w:after="0" w:line="240" w:lineRule="auto"/>
    </w:pPr>
    <w:rPr>
      <w:i/>
      <w:iCs/>
      <w:sz w:val="14"/>
    </w:rPr>
  </w:style>
  <w:style w:type="character" w:customStyle="1" w:styleId="FootnoteTextChar">
    <w:name w:val="Footnote Text Char"/>
    <w:basedOn w:val="DefaultParagraphFont"/>
    <w:link w:val="FootnoteText"/>
    <w:uiPriority w:val="12"/>
    <w:rPr>
      <w:i/>
      <w:iCs/>
      <w:sz w:val="14"/>
    </w:rPr>
  </w:style>
  <w:style w:type="paragraph" w:styleId="BalloonText">
    <w:name w:val="Balloon Text"/>
    <w:basedOn w:val="Normal"/>
    <w:link w:val="BalloonTextChar"/>
    <w:uiPriority w:val="99"/>
    <w:semiHidden/>
    <w:unhideWhenUsed/>
    <w:rsid w:val="00D74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63E"/>
    <w:rPr>
      <w:rFonts w:ascii="Tahoma" w:hAnsi="Tahoma" w:cs="Tahoma"/>
      <w:sz w:val="16"/>
      <w:szCs w:val="16"/>
    </w:rPr>
  </w:style>
  <w:style w:type="paragraph" w:styleId="ListParagraph">
    <w:name w:val="List Paragraph"/>
    <w:aliases w:val="Bullet Styles para,List Paragraph1"/>
    <w:basedOn w:val="Normal"/>
    <w:link w:val="ListParagraphChar"/>
    <w:uiPriority w:val="34"/>
    <w:unhideWhenUsed/>
    <w:qFormat/>
    <w:rsid w:val="009B08F9"/>
    <w:pPr>
      <w:ind w:left="720"/>
      <w:contextualSpacing/>
    </w:pPr>
  </w:style>
  <w:style w:type="character" w:customStyle="1" w:styleId="ListParagraphChar">
    <w:name w:val="List Paragraph Char"/>
    <w:aliases w:val="Bullet Styles para Char,List Paragraph1 Char"/>
    <w:link w:val="ListParagraph"/>
    <w:uiPriority w:val="99"/>
    <w:rsid w:val="00A47F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Signature" w:qFormat="1"/>
    <w:lsdException w:name="Default Paragraph Font" w:uiPriority="1"/>
    <w:lsdException w:name="Subtitle" w:semiHidden="0" w:uiPriority="11" w:unhideWhenUsed="0"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724109" w:themeColor="accent1" w:themeShade="80"/>
      <w:sz w:val="28"/>
    </w:rPr>
  </w:style>
  <w:style w:type="paragraph" w:styleId="Heading2">
    <w:name w:val="heading 2"/>
    <w:basedOn w:val="Normal"/>
    <w:next w:val="Normal"/>
    <w:link w:val="Heading2Char"/>
    <w:uiPriority w:val="9"/>
    <w:unhideWhenUsed/>
    <w:qFormat/>
    <w:pPr>
      <w:keepNext/>
      <w:keepLines/>
      <w:numPr>
        <w:numId w:val="4"/>
      </w:numPr>
      <w:spacing w:before="360" w:after="120" w:line="240" w:lineRule="auto"/>
      <w:outlineLvl w:val="1"/>
    </w:pPr>
    <w:rPr>
      <w:b/>
      <w:bCs/>
      <w:color w:val="E48312"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724109" w:themeColor="accent1" w:themeShade="80"/>
      </w:pBdr>
      <w:spacing w:after="0" w:line="420" w:lineRule="exact"/>
    </w:pPr>
    <w:rPr>
      <w:rFonts w:asciiTheme="majorHAnsi" w:eastAsiaTheme="majorEastAsia" w:hAnsiTheme="majorHAnsi" w:cstheme="majorBidi"/>
      <w:caps/>
      <w:color w:val="724109" w:themeColor="accent1" w:themeShade="80"/>
      <w:kern w:val="28"/>
      <w:sz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72410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724109" w:themeColor="accent1" w:themeShade="80"/>
      </w:pBdr>
      <w:spacing w:before="80" w:after="0" w:line="280" w:lineRule="exact"/>
    </w:pPr>
    <w:rPr>
      <w:b/>
      <w:bCs/>
      <w:color w:val="E48312" w:themeColor="accent1"/>
      <w:sz w:val="24"/>
    </w:rPr>
  </w:style>
  <w:style w:type="character" w:customStyle="1" w:styleId="SubtitleChar">
    <w:name w:val="Subtitle Char"/>
    <w:basedOn w:val="DefaultParagraphFont"/>
    <w:link w:val="Subtitle"/>
    <w:uiPriority w:val="11"/>
    <w:rPr>
      <w:b/>
      <w:bCs/>
      <w:color w:val="E48312" w:themeColor="accent1"/>
      <w:sz w:val="24"/>
    </w:rPr>
  </w:style>
  <w:style w:type="character" w:customStyle="1" w:styleId="Heading1Char">
    <w:name w:val="Heading 1 Char"/>
    <w:basedOn w:val="DefaultParagraphFont"/>
    <w:link w:val="Heading1"/>
    <w:uiPriority w:val="9"/>
    <w:rPr>
      <w:b/>
      <w:bCs/>
      <w:caps/>
      <w:color w:val="724109" w:themeColor="accent1" w:themeShade="80"/>
      <w:sz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BE6CD"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b/>
      <w:bCs/>
      <w:color w:val="E48312" w:themeColor="accent1"/>
      <w:sz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724109" w:themeColor="accent1" w:themeShade="80"/>
      <w:sz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724109" w:themeColor="accent1" w:themeShade="80"/>
      <w:sz w:val="20"/>
    </w:rPr>
  </w:style>
  <w:style w:type="table" w:customStyle="1" w:styleId="GridTable4Accent1">
    <w:name w:val="Grid Table 4 Accent 1"/>
    <w:basedOn w:val="TableNormal"/>
    <w:uiPriority w:val="49"/>
    <w:pPr>
      <w:spacing w:after="0" w:line="240" w:lineRule="auto"/>
    </w:pPr>
    <w:tblPr>
      <w:tblStyleRowBandSize w:val="1"/>
      <w:tblStyleColBandSize w:val="1"/>
      <w:tblBorders>
        <w:top w:val="single" w:sz="4" w:space="0" w:color="F3B46B" w:themeColor="accent1" w:themeTint="99"/>
        <w:left w:val="single" w:sz="4" w:space="0" w:color="F3B46B" w:themeColor="accent1" w:themeTint="99"/>
        <w:bottom w:val="single" w:sz="4" w:space="0" w:color="F3B46B" w:themeColor="accent1" w:themeTint="99"/>
        <w:right w:val="single" w:sz="4" w:space="0" w:color="F3B46B" w:themeColor="accent1" w:themeTint="99"/>
        <w:insideH w:val="single" w:sz="4" w:space="0" w:color="F3B46B" w:themeColor="accent1" w:themeTint="99"/>
        <w:insideV w:val="single" w:sz="4" w:space="0" w:color="F3B46B" w:themeColor="accent1" w:themeTint="99"/>
      </w:tblBorders>
      <w:tblCellMar>
        <w:top w:w="29" w:type="dxa"/>
        <w:bottom w:w="29" w:type="dxa"/>
      </w:tblCellMar>
    </w:tblPr>
    <w:tblStylePr w:type="firstRow">
      <w:rPr>
        <w:b/>
        <w:bCs/>
        <w:color w:val="FFFFFF" w:themeColor="background1"/>
      </w:rPr>
      <w:tblPr/>
      <w:tcPr>
        <w:tcBorders>
          <w:top w:val="single" w:sz="4" w:space="0" w:color="E48312" w:themeColor="accent1"/>
          <w:left w:val="single" w:sz="4" w:space="0" w:color="E48312" w:themeColor="accent1"/>
          <w:bottom w:val="single" w:sz="4" w:space="0" w:color="E48312" w:themeColor="accent1"/>
          <w:right w:val="single" w:sz="4" w:space="0" w:color="E48312" w:themeColor="accent1"/>
          <w:insideH w:val="nil"/>
          <w:insideV w:val="nil"/>
        </w:tcBorders>
        <w:shd w:val="clear" w:color="auto" w:fill="E48312" w:themeFill="accent1"/>
      </w:tcPr>
    </w:tblStylePr>
    <w:tblStylePr w:type="lastRow">
      <w:rPr>
        <w:b/>
        <w:bCs/>
      </w:rPr>
      <w:tblPr/>
      <w:tcPr>
        <w:tcBorders>
          <w:top w:val="double" w:sz="4" w:space="0" w:color="E48312" w:themeColor="accent1"/>
        </w:tcBorders>
      </w:tcPr>
    </w:tblStylePr>
    <w:tblStylePr w:type="firstCol">
      <w:rPr>
        <w:b/>
        <w:bCs/>
      </w:rPr>
    </w:tblStylePr>
    <w:tblStylePr w:type="lastCol">
      <w:rPr>
        <w:b/>
        <w:bCs/>
      </w:rPr>
    </w:tblStylePr>
    <w:tblStylePr w:type="band1Vert">
      <w:tblPr/>
      <w:tcPr>
        <w:shd w:val="clear" w:color="auto" w:fill="FBE6CD" w:themeFill="accent1" w:themeFillTint="33"/>
      </w:tcPr>
    </w:tblStylePr>
    <w:tblStylePr w:type="band1Horz">
      <w:tblPr/>
      <w:tcPr>
        <w:shd w:val="clear" w:color="auto" w:fill="FBE6CD" w:themeFill="accent1" w:themeFillTint="33"/>
      </w:tcPr>
    </w:tblStylePr>
  </w:style>
  <w:style w:type="table" w:customStyle="1" w:styleId="GridTable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E48312" w:themeColor="accent1"/>
        <w:left w:val="single" w:sz="4" w:space="0" w:color="E48312" w:themeColor="accent1"/>
        <w:bottom w:val="single" w:sz="4" w:space="0" w:color="E48312" w:themeColor="accent1"/>
        <w:right w:val="single" w:sz="4" w:space="0" w:color="E48312" w:themeColor="accent1"/>
        <w:insideH w:val="single" w:sz="4" w:space="0" w:color="E48312" w:themeColor="accent1"/>
        <w:insideV w:val="single" w:sz="4" w:space="0" w:color="E48312" w:themeColor="accent1"/>
      </w:tblBorders>
      <w:tblCellMar>
        <w:left w:w="144" w:type="dxa"/>
        <w:right w:w="144" w:type="dxa"/>
      </w:tblCellMar>
    </w:tblPr>
    <w:tblStylePr w:type="firstRow">
      <w:pPr>
        <w:keepNext/>
        <w:wordWrap/>
      </w:pPr>
      <w:rPr>
        <w:b/>
      </w:rPr>
      <w:tblPr/>
      <w:tcPr>
        <w:shd w:val="clear" w:color="auto" w:fill="FBE6CD" w:themeFill="accent1" w:themeFillTint="33"/>
        <w:vAlign w:val="bottom"/>
      </w:tcPr>
    </w:tblStylePr>
    <w:tblStylePr w:type="lastRow">
      <w:rPr>
        <w:b/>
        <w:color w:val="FFFFFF" w:themeColor="background1"/>
      </w:rPr>
      <w:tblPr/>
      <w:tcPr>
        <w:shd w:val="clear" w:color="auto" w:fill="E48312" w:themeFill="accent1"/>
      </w:tcPr>
    </w:tblStylePr>
  </w:style>
  <w:style w:type="paragraph" w:styleId="FootnoteText">
    <w:name w:val="footnote text"/>
    <w:basedOn w:val="Normal"/>
    <w:link w:val="FootnoteTextChar"/>
    <w:uiPriority w:val="12"/>
    <w:unhideWhenUsed/>
    <w:pPr>
      <w:spacing w:before="140" w:after="0" w:line="240" w:lineRule="auto"/>
    </w:pPr>
    <w:rPr>
      <w:i/>
      <w:iCs/>
      <w:sz w:val="14"/>
    </w:rPr>
  </w:style>
  <w:style w:type="character" w:customStyle="1" w:styleId="FootnoteTextChar">
    <w:name w:val="Footnote Text Char"/>
    <w:basedOn w:val="DefaultParagraphFont"/>
    <w:link w:val="FootnoteText"/>
    <w:uiPriority w:val="12"/>
    <w:rPr>
      <w:i/>
      <w:iCs/>
      <w:sz w:val="14"/>
    </w:rPr>
  </w:style>
  <w:style w:type="paragraph" w:styleId="BalloonText">
    <w:name w:val="Balloon Text"/>
    <w:basedOn w:val="Normal"/>
    <w:link w:val="BalloonTextChar"/>
    <w:uiPriority w:val="99"/>
    <w:semiHidden/>
    <w:unhideWhenUsed/>
    <w:rsid w:val="00D74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63E"/>
    <w:rPr>
      <w:rFonts w:ascii="Tahoma" w:hAnsi="Tahoma" w:cs="Tahoma"/>
      <w:sz w:val="16"/>
      <w:szCs w:val="16"/>
    </w:rPr>
  </w:style>
  <w:style w:type="paragraph" w:styleId="ListParagraph">
    <w:name w:val="List Paragraph"/>
    <w:aliases w:val="Bullet Styles para,List Paragraph1"/>
    <w:basedOn w:val="Normal"/>
    <w:link w:val="ListParagraphChar"/>
    <w:uiPriority w:val="34"/>
    <w:unhideWhenUsed/>
    <w:qFormat/>
    <w:rsid w:val="009B08F9"/>
    <w:pPr>
      <w:ind w:left="720"/>
      <w:contextualSpacing/>
    </w:pPr>
  </w:style>
  <w:style w:type="character" w:customStyle="1" w:styleId="ListParagraphChar">
    <w:name w:val="List Paragraph Char"/>
    <w:aliases w:val="Bullet Styles para Char,List Paragraph1 Char"/>
    <w:link w:val="ListParagraph"/>
    <w:uiPriority w:val="99"/>
    <w:rsid w:val="00A47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brown\AppData\Roaming\Microsoft\Templates\Project%20scope%20report%20(Business%20Blu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8368758789746A599DB8C71239F525E"/>
        <w:category>
          <w:name w:val="General"/>
          <w:gallery w:val="placeholder"/>
        </w:category>
        <w:types>
          <w:type w:val="bbPlcHdr"/>
        </w:types>
        <w:behaviors>
          <w:behavior w:val="content"/>
        </w:behaviors>
        <w:guid w:val="{7D16A677-486E-4FDC-8660-0063ECD78130}"/>
      </w:docPartPr>
      <w:docPartBody>
        <w:p w:rsidR="009E4B01" w:rsidRDefault="00EE0D4E">
          <w:pPr>
            <w:pStyle w:val="18368758789746A599DB8C71239F525E"/>
          </w:pPr>
          <w:r>
            <w:t>[Select Date]</w:t>
          </w:r>
        </w:p>
      </w:docPartBody>
    </w:docPart>
    <w:docPart>
      <w:docPartPr>
        <w:name w:val="0389749FE0654D968556B6639EA57316"/>
        <w:category>
          <w:name w:val="General"/>
          <w:gallery w:val="placeholder"/>
        </w:category>
        <w:types>
          <w:type w:val="bbPlcHdr"/>
        </w:types>
        <w:behaviors>
          <w:behavior w:val="content"/>
        </w:behaviors>
        <w:guid w:val="{2F944447-A047-4C45-A2E0-A0939B9C8873}"/>
      </w:docPartPr>
      <w:docPartBody>
        <w:p w:rsidR="009E4B01" w:rsidRDefault="00EE0D4E">
          <w:pPr>
            <w:pStyle w:val="0389749FE0654D968556B6639EA57316"/>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utura Bk BT">
    <w:altName w:val="Segoe UI"/>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D4E"/>
    <w:rsid w:val="009E4B01"/>
    <w:rsid w:val="00EE0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937BE0BACD462CA67FE40A40F856C5">
    <w:name w:val="B0937BE0BACD462CA67FE40A40F856C5"/>
  </w:style>
  <w:style w:type="paragraph" w:customStyle="1" w:styleId="18368758789746A599DB8C71239F525E">
    <w:name w:val="18368758789746A599DB8C71239F525E"/>
  </w:style>
  <w:style w:type="character" w:styleId="PlaceholderText">
    <w:name w:val="Placeholder Text"/>
    <w:basedOn w:val="DefaultParagraphFont"/>
    <w:uiPriority w:val="99"/>
    <w:semiHidden/>
    <w:rsid w:val="00EE0D4E"/>
    <w:rPr>
      <w:color w:val="808080"/>
    </w:rPr>
  </w:style>
  <w:style w:type="paragraph" w:customStyle="1" w:styleId="0389749FE0654D968556B6639EA57316">
    <w:name w:val="0389749FE0654D968556B6639EA57316"/>
  </w:style>
  <w:style w:type="paragraph" w:customStyle="1" w:styleId="B5025FC677934756A68BD2F68E50591A">
    <w:name w:val="B5025FC677934756A68BD2F68E50591A"/>
    <w:rsid w:val="00EE0D4E"/>
    <w:pPr>
      <w:keepNext/>
      <w:keepLines/>
      <w:spacing w:before="600" w:after="240" w:line="240" w:lineRule="auto"/>
      <w:outlineLvl w:val="0"/>
    </w:pPr>
    <w:rPr>
      <w:rFonts w:eastAsiaTheme="minorHAnsi"/>
      <w:b/>
      <w:bCs/>
      <w:caps/>
      <w:color w:val="244061" w:themeColor="accent1" w:themeShade="80"/>
      <w:sz w:val="28"/>
      <w:szCs w:val="20"/>
      <w:lang w:eastAsia="ja-JP"/>
    </w:rPr>
  </w:style>
  <w:style w:type="paragraph" w:customStyle="1" w:styleId="B5025FC677934756A68BD2F68E50591A1">
    <w:name w:val="B5025FC677934756A68BD2F68E50591A1"/>
    <w:rsid w:val="00EE0D4E"/>
    <w:pPr>
      <w:keepNext/>
      <w:keepLines/>
      <w:spacing w:before="600" w:after="240" w:line="240" w:lineRule="auto"/>
      <w:outlineLvl w:val="0"/>
    </w:pPr>
    <w:rPr>
      <w:rFonts w:eastAsiaTheme="minorHAnsi"/>
      <w:b/>
      <w:bCs/>
      <w:caps/>
      <w:color w:val="244061" w:themeColor="accent1" w:themeShade="80"/>
      <w:sz w:val="28"/>
      <w:szCs w:val="20"/>
      <w:lang w:eastAsia="ja-JP"/>
    </w:rPr>
  </w:style>
  <w:style w:type="paragraph" w:customStyle="1" w:styleId="B5025FC677934756A68BD2F68E50591A2">
    <w:name w:val="B5025FC677934756A68BD2F68E50591A2"/>
    <w:rsid w:val="00EE0D4E"/>
    <w:pPr>
      <w:keepNext/>
      <w:keepLines/>
      <w:spacing w:before="600" w:after="240" w:line="240" w:lineRule="auto"/>
      <w:outlineLvl w:val="0"/>
    </w:pPr>
    <w:rPr>
      <w:rFonts w:eastAsiaTheme="minorHAnsi"/>
      <w:b/>
      <w:bCs/>
      <w:caps/>
      <w:color w:val="244061" w:themeColor="accent1" w:themeShade="80"/>
      <w:sz w:val="28"/>
      <w:szCs w:val="20"/>
      <w:lang w:eastAsia="ja-JP"/>
    </w:rPr>
  </w:style>
  <w:style w:type="paragraph" w:customStyle="1" w:styleId="B5025FC677934756A68BD2F68E50591A3">
    <w:name w:val="B5025FC677934756A68BD2F68E50591A3"/>
    <w:rsid w:val="00EE0D4E"/>
    <w:pPr>
      <w:keepNext/>
      <w:keepLines/>
      <w:spacing w:before="600" w:after="240" w:line="240" w:lineRule="auto"/>
      <w:outlineLvl w:val="0"/>
    </w:pPr>
    <w:rPr>
      <w:rFonts w:eastAsiaTheme="minorHAnsi"/>
      <w:b/>
      <w:bCs/>
      <w:caps/>
      <w:color w:val="244061" w:themeColor="accent1" w:themeShade="80"/>
      <w:sz w:val="28"/>
      <w:szCs w:val="20"/>
      <w:lang w:eastAsia="ja-JP"/>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937BE0BACD462CA67FE40A40F856C5">
    <w:name w:val="B0937BE0BACD462CA67FE40A40F856C5"/>
  </w:style>
  <w:style w:type="paragraph" w:customStyle="1" w:styleId="18368758789746A599DB8C71239F525E">
    <w:name w:val="18368758789746A599DB8C71239F525E"/>
  </w:style>
  <w:style w:type="character" w:styleId="PlaceholderText">
    <w:name w:val="Placeholder Text"/>
    <w:basedOn w:val="DefaultParagraphFont"/>
    <w:uiPriority w:val="99"/>
    <w:semiHidden/>
    <w:rsid w:val="00EE0D4E"/>
    <w:rPr>
      <w:color w:val="808080"/>
    </w:rPr>
  </w:style>
  <w:style w:type="paragraph" w:customStyle="1" w:styleId="0389749FE0654D968556B6639EA57316">
    <w:name w:val="0389749FE0654D968556B6639EA57316"/>
  </w:style>
  <w:style w:type="paragraph" w:customStyle="1" w:styleId="B5025FC677934756A68BD2F68E50591A">
    <w:name w:val="B5025FC677934756A68BD2F68E50591A"/>
    <w:rsid w:val="00EE0D4E"/>
    <w:pPr>
      <w:keepNext/>
      <w:keepLines/>
      <w:spacing w:before="600" w:after="240" w:line="240" w:lineRule="auto"/>
      <w:outlineLvl w:val="0"/>
    </w:pPr>
    <w:rPr>
      <w:rFonts w:eastAsiaTheme="minorHAnsi"/>
      <w:b/>
      <w:bCs/>
      <w:caps/>
      <w:color w:val="244061" w:themeColor="accent1" w:themeShade="80"/>
      <w:sz w:val="28"/>
      <w:szCs w:val="20"/>
      <w:lang w:eastAsia="ja-JP"/>
    </w:rPr>
  </w:style>
  <w:style w:type="paragraph" w:customStyle="1" w:styleId="B5025FC677934756A68BD2F68E50591A1">
    <w:name w:val="B5025FC677934756A68BD2F68E50591A1"/>
    <w:rsid w:val="00EE0D4E"/>
    <w:pPr>
      <w:keepNext/>
      <w:keepLines/>
      <w:spacing w:before="600" w:after="240" w:line="240" w:lineRule="auto"/>
      <w:outlineLvl w:val="0"/>
    </w:pPr>
    <w:rPr>
      <w:rFonts w:eastAsiaTheme="minorHAnsi"/>
      <w:b/>
      <w:bCs/>
      <w:caps/>
      <w:color w:val="244061" w:themeColor="accent1" w:themeShade="80"/>
      <w:sz w:val="28"/>
      <w:szCs w:val="20"/>
      <w:lang w:eastAsia="ja-JP"/>
    </w:rPr>
  </w:style>
  <w:style w:type="paragraph" w:customStyle="1" w:styleId="B5025FC677934756A68BD2F68E50591A2">
    <w:name w:val="B5025FC677934756A68BD2F68E50591A2"/>
    <w:rsid w:val="00EE0D4E"/>
    <w:pPr>
      <w:keepNext/>
      <w:keepLines/>
      <w:spacing w:before="600" w:after="240" w:line="240" w:lineRule="auto"/>
      <w:outlineLvl w:val="0"/>
    </w:pPr>
    <w:rPr>
      <w:rFonts w:eastAsiaTheme="minorHAnsi"/>
      <w:b/>
      <w:bCs/>
      <w:caps/>
      <w:color w:val="244061" w:themeColor="accent1" w:themeShade="80"/>
      <w:sz w:val="28"/>
      <w:szCs w:val="20"/>
      <w:lang w:eastAsia="ja-JP"/>
    </w:rPr>
  </w:style>
  <w:style w:type="paragraph" w:customStyle="1" w:styleId="B5025FC677934756A68BD2F68E50591A3">
    <w:name w:val="B5025FC677934756A68BD2F68E50591A3"/>
    <w:rsid w:val="00EE0D4E"/>
    <w:pPr>
      <w:keepNext/>
      <w:keepLines/>
      <w:spacing w:before="600" w:after="240" w:line="240" w:lineRule="auto"/>
      <w:outlineLvl w:val="0"/>
    </w:pPr>
    <w:rPr>
      <w:rFonts w:eastAsiaTheme="minorHAnsi"/>
      <w:b/>
      <w:bCs/>
      <w:caps/>
      <w:color w:val="244061" w:themeColor="accent1" w:themeShade="80"/>
      <w:sz w:val="28"/>
      <w:szCs w:val="20"/>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E371770-17E6-4153-B66C-5ABDCB7E1816}">
  <ds:schemaRefs>
    <ds:schemaRef ds:uri="http://schemas.microsoft.com/sharepoint/v3/contenttype/forms"/>
  </ds:schemaRefs>
</ds:datastoreItem>
</file>

<file path=customXml/itemProps2.xml><?xml version="1.0" encoding="utf-8"?>
<ds:datastoreItem xmlns:ds="http://schemas.openxmlformats.org/officeDocument/2006/customXml" ds:itemID="{255AABA5-F480-4216-8A6B-FC249504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design).dotx</Template>
  <TotalTime>1</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Brown</dc:creator>
  <cp:lastModifiedBy>Jan</cp:lastModifiedBy>
  <cp:revision>2</cp:revision>
  <dcterms:created xsi:type="dcterms:W3CDTF">2015-01-03T20:30:00Z</dcterms:created>
  <dcterms:modified xsi:type="dcterms:W3CDTF">2015-01-03T20:30:00Z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ies>
</file>